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CE53D6" w:rsidRDefault="002E5C69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3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E53D6">
        <w:rPr>
          <w:rFonts w:ascii="Times New Roman" w:hAnsi="Times New Roman" w:cs="Times New Roman"/>
          <w:sz w:val="24"/>
          <w:szCs w:val="24"/>
        </w:rPr>
        <w:t>.</w:t>
      </w:r>
      <w:r w:rsidR="008D587D">
        <w:rPr>
          <w:rFonts w:ascii="Times New Roman" w:hAnsi="Times New Roman" w:cs="Times New Roman"/>
          <w:sz w:val="24"/>
          <w:szCs w:val="24"/>
        </w:rPr>
        <w:t>2019                                              с</w:t>
      </w:r>
      <w:proofErr w:type="gramStart"/>
      <w:r w:rsidR="008D58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D587D">
        <w:rPr>
          <w:rFonts w:ascii="Times New Roman" w:hAnsi="Times New Roman" w:cs="Times New Roman"/>
          <w:sz w:val="24"/>
          <w:szCs w:val="24"/>
        </w:rPr>
        <w:t xml:space="preserve">овониколаевка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D587D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дополнений в постановление от 18.09.2017 №35-п «Об утверждении административного регламента предоставления муниципальной услуги </w:t>
      </w:r>
      <w:r w:rsidR="005F14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работ».</w:t>
      </w:r>
      <w:r w:rsidR="005F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492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</w:t>
      </w:r>
      <w:r w:rsidRPr="00552ECC">
        <w:rPr>
          <w:rFonts w:ascii="Times New Roman" w:hAnsi="Times New Roman" w:cs="Times New Roman"/>
          <w:sz w:val="24"/>
          <w:szCs w:val="24"/>
        </w:rPr>
        <w:t>",</w:t>
      </w:r>
      <w:r w:rsidR="00C65290">
        <w:rPr>
          <w:rFonts w:ascii="Times New Roman" w:hAnsi="Times New Roman" w:cs="Times New Roman"/>
          <w:sz w:val="24"/>
          <w:szCs w:val="24"/>
        </w:rPr>
        <w:t xml:space="preserve">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Федеральным  законом "О внесении изменений в Федеральный закон "Об организации предоставления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в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части установления дополнительных гарантий граждан при получении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от 19.07.2018 N 204-ФЗ</w:t>
      </w:r>
      <w:r w:rsid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,</w:t>
      </w:r>
      <w:r w:rsidR="00552ECC" w:rsidRPr="00552ECC">
        <w:rPr>
          <w:b/>
          <w:bCs/>
          <w:color w:val="333333"/>
          <w:kern w:val="36"/>
          <w:sz w:val="24"/>
          <w:szCs w:val="24"/>
        </w:rPr>
        <w:t xml:space="preserve"> </w:t>
      </w:r>
      <w:r w:rsidRPr="00552ECC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5F1492">
        <w:rPr>
          <w:rFonts w:ascii="Times New Roman" w:hAnsi="Times New Roman" w:cs="Times New Roman"/>
          <w:sz w:val="24"/>
          <w:szCs w:val="24"/>
        </w:rPr>
        <w:t xml:space="preserve"> 06.10.2003 года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F1492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5F14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8, 16, 19 Устава Новониколаевского сельсовета Иланского района Красноярского края, </w:t>
      </w: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5F1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415A6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18.09.2017 №35-п «Об утверждении административного регламента предоставления муниципальной услуги «Выдача разрешения (ордера) на производство земляных работ».</w:t>
      </w:r>
    </w:p>
    <w:p w:rsidR="00BF7B7F" w:rsidRDefault="000171ED" w:rsidP="00D45F0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п.2.11раздела </w:t>
      </w:r>
      <w:r w:rsidR="005F14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2B35">
        <w:rPr>
          <w:rFonts w:ascii="Times New Roman" w:hAnsi="Times New Roman" w:cs="Times New Roman"/>
          <w:sz w:val="24"/>
          <w:szCs w:val="24"/>
        </w:rPr>
        <w:t xml:space="preserve"> Регламента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92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BF7B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492" w:rsidRDefault="005F1492" w:rsidP="002E5C69">
      <w:pPr>
        <w:pStyle w:val="ConsPlusNormal"/>
        <w:ind w:left="1701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«2.11 Исчерпывающий перечень оснований для приостановления </w:t>
      </w:r>
      <w:r w:rsidR="002E5C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F7BD6">
        <w:rPr>
          <w:rFonts w:ascii="Times New Roman" w:hAnsi="Times New Roman" w:cs="Times New Roman"/>
          <w:sz w:val="24"/>
          <w:szCs w:val="24"/>
        </w:rPr>
        <w:t>едоставления  муниципальной услуги</w:t>
      </w:r>
      <w:proofErr w:type="gramStart"/>
      <w:r w:rsidR="00AF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D6" w:rsidRDefault="00AF7BD6" w:rsidP="002E5C69">
      <w:pPr>
        <w:pStyle w:val="ConsPlusNormal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Исчерпывающий перечень оснований для приостановления </w:t>
      </w:r>
      <w:r w:rsidR="002E5C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="000171ED">
        <w:rPr>
          <w:rFonts w:ascii="Times New Roman" w:hAnsi="Times New Roman" w:cs="Times New Roman"/>
          <w:sz w:val="24"/>
          <w:szCs w:val="24"/>
        </w:rPr>
        <w:t xml:space="preserve">  </w:t>
      </w:r>
      <w:r w:rsidR="002E5C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законом не предусмотрен». </w:t>
      </w:r>
    </w:p>
    <w:p w:rsidR="000171ED" w:rsidRPr="000171ED" w:rsidRDefault="000171ED" w:rsidP="000171ED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171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71ED">
        <w:rPr>
          <w:rFonts w:ascii="Times New Roman" w:hAnsi="Times New Roman" w:cs="Times New Roman"/>
          <w:sz w:val="24"/>
          <w:szCs w:val="24"/>
        </w:rPr>
        <w:t xml:space="preserve"> Регламента дополнить п.1.11.1следующего содержания: «2.11.1 Отказ в предоставлении муниципальной услуги. </w:t>
      </w:r>
      <w:bookmarkStart w:id="0" w:name="sub_2702"/>
    </w:p>
    <w:p w:rsidR="00BF7B7F" w:rsidRDefault="000171ED" w:rsidP="00BF7B7F">
      <w:pPr>
        <w:pStyle w:val="a7"/>
        <w:autoSpaceDE w:val="0"/>
        <w:autoSpaceDN w:val="0"/>
        <w:adjustRightInd w:val="0"/>
        <w:ind w:left="1601"/>
        <w:jc w:val="both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  <w:r w:rsidR="00BF7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ED" w:rsidRDefault="000171ED" w:rsidP="002E5C69">
      <w:pPr>
        <w:pStyle w:val="a7"/>
        <w:autoSpaceDE w:val="0"/>
        <w:autoSpaceDN w:val="0"/>
        <w:adjustRightInd w:val="0"/>
        <w:ind w:left="1601"/>
        <w:jc w:val="both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sz w:val="24"/>
          <w:szCs w:val="24"/>
        </w:rPr>
        <w:t xml:space="preserve">Решение об отказе должно содержать основания отказа с обязательной ссылкой 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1ED">
        <w:rPr>
          <w:rFonts w:ascii="Times New Roman" w:hAnsi="Times New Roman" w:cs="Times New Roman"/>
          <w:sz w:val="24"/>
          <w:szCs w:val="24"/>
        </w:rPr>
        <w:t>нарушения, предусмотренные настоящим пунктом.</w:t>
      </w:r>
      <w:r w:rsidR="00BF7B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F7B7F">
        <w:rPr>
          <w:sz w:val="24"/>
          <w:szCs w:val="24"/>
        </w:rPr>
        <w:t xml:space="preserve">                 </w:t>
      </w:r>
      <w:r w:rsidR="001F11AE" w:rsidRPr="00BF7B7F">
        <w:rPr>
          <w:sz w:val="24"/>
          <w:szCs w:val="24"/>
        </w:rPr>
        <w:t xml:space="preserve">       </w:t>
      </w:r>
      <w:r w:rsidRPr="00BF7B7F">
        <w:rPr>
          <w:rFonts w:ascii="Times New Roman" w:hAnsi="Times New Roman" w:cs="Times New Roman"/>
          <w:sz w:val="24"/>
          <w:szCs w:val="24"/>
        </w:rPr>
        <w:t xml:space="preserve">Решение об отказе может быть обжаловано заявителем в судебном </w:t>
      </w:r>
      <w:r w:rsidR="001F11AE" w:rsidRPr="00BF7B7F">
        <w:rPr>
          <w:sz w:val="24"/>
          <w:szCs w:val="24"/>
        </w:rPr>
        <w:t xml:space="preserve">  </w:t>
      </w:r>
      <w:r w:rsidRPr="00BF7B7F">
        <w:rPr>
          <w:rFonts w:ascii="Times New Roman" w:hAnsi="Times New Roman" w:cs="Times New Roman"/>
          <w:sz w:val="24"/>
          <w:szCs w:val="24"/>
        </w:rPr>
        <w:t>порядке</w:t>
      </w:r>
      <w:proofErr w:type="gramStart"/>
      <w:r w:rsidRPr="00BF7B7F">
        <w:rPr>
          <w:rFonts w:ascii="Times New Roman" w:hAnsi="Times New Roman" w:cs="Times New Roman"/>
          <w:sz w:val="24"/>
          <w:szCs w:val="24"/>
        </w:rPr>
        <w:t>.</w:t>
      </w:r>
      <w:r w:rsidRPr="00BF7B7F">
        <w:rPr>
          <w:sz w:val="24"/>
          <w:szCs w:val="24"/>
        </w:rPr>
        <w:t>»</w:t>
      </w:r>
      <w:r w:rsidR="00BF7B7F">
        <w:rPr>
          <w:sz w:val="24"/>
          <w:szCs w:val="24"/>
        </w:rPr>
        <w:t xml:space="preserve"> </w:t>
      </w:r>
      <w:proofErr w:type="gramEnd"/>
    </w:p>
    <w:p w:rsidR="00F222A3" w:rsidRDefault="001F11AE" w:rsidP="00D45F0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E5D">
        <w:rPr>
          <w:rFonts w:ascii="Times New Roman" w:hAnsi="Times New Roman" w:cs="Times New Roman"/>
          <w:sz w:val="24"/>
          <w:szCs w:val="24"/>
        </w:rPr>
        <w:t xml:space="preserve">.5.8 раздела </w:t>
      </w:r>
      <w:proofErr w:type="gramStart"/>
      <w:r w:rsidR="00793E5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672B35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2B35">
        <w:rPr>
          <w:rFonts w:ascii="Times New Roman" w:hAnsi="Times New Roman" w:cs="Times New Roman"/>
          <w:sz w:val="24"/>
          <w:szCs w:val="24"/>
        </w:rPr>
        <w:t xml:space="preserve"> </w:t>
      </w:r>
      <w:r w:rsidR="00793E5D">
        <w:rPr>
          <w:rFonts w:ascii="Times New Roman" w:hAnsi="Times New Roman" w:cs="Times New Roman"/>
          <w:sz w:val="24"/>
          <w:szCs w:val="24"/>
        </w:rPr>
        <w:t xml:space="preserve"> добавить пп.5.8.1; пп.5.8.2</w:t>
      </w:r>
      <w:r w:rsidR="00F2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A3" w:rsidRDefault="00793E5D" w:rsidP="00F222A3">
      <w:pPr>
        <w:pStyle w:val="ConsPlusNormal"/>
        <w:ind w:left="16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«5.8.1 в случае признания жалобы подлежащей удовлетворению в ответе </w:t>
      </w:r>
      <w:r w:rsidR="00F23F5C">
        <w:rPr>
          <w:rFonts w:ascii="Times New Roman" w:hAnsi="Times New Roman" w:cs="Times New Roman"/>
          <w:sz w:val="24"/>
          <w:szCs w:val="24"/>
        </w:rPr>
        <w:t>заявителю</w:t>
      </w:r>
      <w:r w:rsidR="00672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672B35">
        <w:rPr>
          <w:rFonts w:ascii="Times New Roman" w:hAnsi="Times New Roman" w:cs="Times New Roman"/>
          <w:sz w:val="24"/>
          <w:szCs w:val="24"/>
        </w:rPr>
        <w:t>неудобства,</w:t>
      </w:r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</w:t>
      </w:r>
      <w:r w:rsidR="00DC6270">
        <w:rPr>
          <w:rFonts w:ascii="Times New Roman" w:hAnsi="Times New Roman" w:cs="Times New Roman"/>
          <w:sz w:val="24"/>
          <w:szCs w:val="24"/>
        </w:rPr>
        <w:t xml:space="preserve"> </w:t>
      </w:r>
      <w:r w:rsidR="00F222A3">
        <w:rPr>
          <w:rFonts w:ascii="Times New Roman" w:hAnsi="Times New Roman" w:cs="Times New Roman"/>
          <w:sz w:val="24"/>
          <w:szCs w:val="24"/>
        </w:rPr>
        <w:t xml:space="preserve"> в целях получения муниципальной услуги.»</w:t>
      </w:r>
      <w:proofErr w:type="gramEnd"/>
    </w:p>
    <w:p w:rsidR="00E30C83" w:rsidRDefault="00F222A3" w:rsidP="00F222A3">
      <w:pPr>
        <w:pStyle w:val="ConsPlusNormal"/>
        <w:ind w:left="16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«5.8.2  в случае признания </w:t>
      </w:r>
      <w:r w:rsidR="006E6CC9">
        <w:rPr>
          <w:rFonts w:ascii="Times New Roman" w:hAnsi="Times New Roman" w:cs="Times New Roman"/>
          <w:sz w:val="24"/>
          <w:szCs w:val="24"/>
        </w:rPr>
        <w:t>жалобы,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3E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22A3" w:rsidRDefault="00F222A3" w:rsidP="00F222A3">
      <w:pPr>
        <w:pStyle w:val="ConsPlusNormal"/>
        <w:ind w:left="160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опубликованию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F222A3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Pr="005F1492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Л.А.Гребенькова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Pr="00CE53D6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sectPr w:rsidR="005F1492" w:rsidRPr="00CE53D6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A3" w:rsidRDefault="005D0BA3" w:rsidP="00B54815">
      <w:pPr>
        <w:spacing w:after="0" w:line="240" w:lineRule="auto"/>
      </w:pPr>
      <w:r>
        <w:separator/>
      </w:r>
    </w:p>
  </w:endnote>
  <w:endnote w:type="continuationSeparator" w:id="0">
    <w:p w:rsidR="005D0BA3" w:rsidRDefault="005D0BA3" w:rsidP="00B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938"/>
      <w:docPartObj>
        <w:docPartGallery w:val="Page Numbers (Bottom of Page)"/>
        <w:docPartUnique/>
      </w:docPartObj>
    </w:sdtPr>
    <w:sdtContent>
      <w:p w:rsidR="00B54815" w:rsidRDefault="00954CC8">
        <w:pPr>
          <w:pStyle w:val="a5"/>
          <w:jc w:val="right"/>
        </w:pPr>
        <w:fldSimple w:instr=" PAGE   \* MERGEFORMAT ">
          <w:r w:rsidR="00C65290">
            <w:rPr>
              <w:noProof/>
            </w:rPr>
            <w:t>1</w:t>
          </w:r>
        </w:fldSimple>
      </w:p>
    </w:sdtContent>
  </w:sdt>
  <w:p w:rsidR="00B54815" w:rsidRDefault="00B54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A3" w:rsidRDefault="005D0BA3" w:rsidP="00B54815">
      <w:pPr>
        <w:spacing w:after="0" w:line="240" w:lineRule="auto"/>
      </w:pPr>
      <w:r>
        <w:separator/>
      </w:r>
    </w:p>
  </w:footnote>
  <w:footnote w:type="continuationSeparator" w:id="0">
    <w:p w:rsidR="005D0BA3" w:rsidRDefault="005D0BA3" w:rsidP="00B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091"/>
    <w:multiLevelType w:val="multilevel"/>
    <w:tmpl w:val="7A22D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6"/>
    <w:rsid w:val="000171ED"/>
    <w:rsid w:val="000574B3"/>
    <w:rsid w:val="000E4AAB"/>
    <w:rsid w:val="0016538C"/>
    <w:rsid w:val="001F11AE"/>
    <w:rsid w:val="002C0E74"/>
    <w:rsid w:val="002E5C69"/>
    <w:rsid w:val="003139DF"/>
    <w:rsid w:val="00324AE4"/>
    <w:rsid w:val="003415A6"/>
    <w:rsid w:val="005029D2"/>
    <w:rsid w:val="00552ECC"/>
    <w:rsid w:val="005B0921"/>
    <w:rsid w:val="005D0BA3"/>
    <w:rsid w:val="005F1492"/>
    <w:rsid w:val="00672B35"/>
    <w:rsid w:val="006D69DF"/>
    <w:rsid w:val="006E6CC9"/>
    <w:rsid w:val="00717A0D"/>
    <w:rsid w:val="007362E4"/>
    <w:rsid w:val="00793E5D"/>
    <w:rsid w:val="00825B2F"/>
    <w:rsid w:val="008D587D"/>
    <w:rsid w:val="00954CC8"/>
    <w:rsid w:val="0096543D"/>
    <w:rsid w:val="00AF7BD6"/>
    <w:rsid w:val="00B54815"/>
    <w:rsid w:val="00BF7B7F"/>
    <w:rsid w:val="00C65290"/>
    <w:rsid w:val="00CE53D6"/>
    <w:rsid w:val="00D205D5"/>
    <w:rsid w:val="00D45F0A"/>
    <w:rsid w:val="00DC6270"/>
    <w:rsid w:val="00DF1890"/>
    <w:rsid w:val="00E24211"/>
    <w:rsid w:val="00E30C83"/>
    <w:rsid w:val="00E62F1A"/>
    <w:rsid w:val="00ED4A18"/>
    <w:rsid w:val="00F222A3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815"/>
  </w:style>
  <w:style w:type="paragraph" w:styleId="a5">
    <w:name w:val="footer"/>
    <w:basedOn w:val="a"/>
    <w:link w:val="a6"/>
    <w:uiPriority w:val="99"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15"/>
  </w:style>
  <w:style w:type="paragraph" w:styleId="2">
    <w:name w:val="Body Text Indent 2"/>
    <w:basedOn w:val="a"/>
    <w:link w:val="20"/>
    <w:rsid w:val="000171E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7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4B11419477C8463EA499400049335BF5B76ED913D417ET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8C43823A5A4CEE00D3691E3F56A11F7409BBD1119452BDC34EC1ECB5002C675FF5D23AED53049EBF0C41B7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8C43823A5A4CEE00D289CF599351EF64BC5B8121B477C8463EA499470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3291-D8BA-4A5F-83BE-3CEC3F61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2019-06-27T02:54:00Z</cp:lastPrinted>
  <dcterms:created xsi:type="dcterms:W3CDTF">2019-05-17T01:07:00Z</dcterms:created>
  <dcterms:modified xsi:type="dcterms:W3CDTF">2019-06-27T03:02:00Z</dcterms:modified>
</cp:coreProperties>
</file>