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РОССИЙСКАЯ ФЕДЕРАЦИЯ</w:t>
      </w: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АДМИНИСТРАЦИЯ НОВОНИКОЛАЕВСКОГО СЕЛЬСОВЕТА</w:t>
      </w: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ИЛАНСКОГО РАЙОНА</w:t>
      </w: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КРАСНОЯРСКОГО КРАЯ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ПОСТАНОВЛЕНИЕ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A30437" w:rsidRPr="00937048" w:rsidTr="00A01465">
        <w:tc>
          <w:tcPr>
            <w:tcW w:w="3190" w:type="dxa"/>
          </w:tcPr>
          <w:p w:rsidR="00A30437" w:rsidRPr="00937048" w:rsidRDefault="000B2566" w:rsidP="00A3043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22.07.</w:t>
            </w:r>
            <w:r w:rsidR="00A30437" w:rsidRPr="00937048">
              <w:rPr>
                <w:sz w:val="28"/>
                <w:szCs w:val="28"/>
              </w:rPr>
              <w:t>2022 г</w:t>
            </w:r>
          </w:p>
        </w:tc>
        <w:tc>
          <w:tcPr>
            <w:tcW w:w="3190" w:type="dxa"/>
          </w:tcPr>
          <w:p w:rsidR="00A30437" w:rsidRPr="00937048" w:rsidRDefault="000B2566" w:rsidP="000B2566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30437" w:rsidRPr="00937048">
              <w:rPr>
                <w:sz w:val="28"/>
                <w:szCs w:val="28"/>
              </w:rPr>
              <w:t>с. Новониколаевка</w:t>
            </w:r>
          </w:p>
        </w:tc>
        <w:tc>
          <w:tcPr>
            <w:tcW w:w="3191" w:type="dxa"/>
          </w:tcPr>
          <w:p w:rsidR="00A30437" w:rsidRPr="00937048" w:rsidRDefault="00A30437" w:rsidP="000B2566">
            <w:pPr>
              <w:pStyle w:val="ConsPlusNormal"/>
              <w:jc w:val="right"/>
              <w:rPr>
                <w:sz w:val="28"/>
                <w:szCs w:val="28"/>
              </w:rPr>
            </w:pPr>
            <w:r w:rsidRPr="00937048">
              <w:rPr>
                <w:sz w:val="28"/>
                <w:szCs w:val="28"/>
              </w:rPr>
              <w:t xml:space="preserve">№ </w:t>
            </w:r>
            <w:r w:rsidR="000B2566">
              <w:rPr>
                <w:sz w:val="28"/>
                <w:szCs w:val="28"/>
              </w:rPr>
              <w:t>41-п</w:t>
            </w:r>
          </w:p>
        </w:tc>
      </w:tr>
    </w:tbl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spacing w:line="360" w:lineRule="auto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"Об утверждении Порядка принятия решения о создании, реорганизации, изменения типа и ликвидации муниципальных учреждений (бюджетных, казенных), а также утверждения уставов муниципальных учреждений и внесения в них изменений"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На основании Федерального закона от 06.10.2003 N 131-ФЗ "Об общих принципах организации местного самоуправления в Российской Федерации", руководствуясь Уставом Новониколаевского сельсовета</w:t>
      </w:r>
    </w:p>
    <w:p w:rsidR="00A30437" w:rsidRPr="00937048" w:rsidRDefault="00A30437" w:rsidP="00A30437">
      <w:pPr>
        <w:pStyle w:val="ConsPlusNormal"/>
        <w:spacing w:line="360" w:lineRule="auto"/>
        <w:rPr>
          <w:sz w:val="28"/>
          <w:szCs w:val="28"/>
        </w:rPr>
      </w:pPr>
      <w:r w:rsidRPr="00937048">
        <w:rPr>
          <w:sz w:val="28"/>
          <w:szCs w:val="28"/>
        </w:rPr>
        <w:t>ПОСТАНОВЛЯЮ:</w:t>
      </w:r>
    </w:p>
    <w:p w:rsidR="00A30437" w:rsidRPr="00937048" w:rsidRDefault="00A30437" w:rsidP="00A30437">
      <w:pPr>
        <w:pStyle w:val="ConsPlusNormal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Утвердить Порядок принятия решения о создании, реорганизации, изменения типа и ликвидации муниципальных учреждений (бюджетных, казенных), а также утверждения уставов муниципальных учреждений и внесения в них изменений согласно приложению.</w:t>
      </w:r>
    </w:p>
    <w:p w:rsidR="00A30437" w:rsidRPr="00937048" w:rsidRDefault="00A30437" w:rsidP="00A304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04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30437" w:rsidRPr="00937048" w:rsidRDefault="00A30437" w:rsidP="00A30437">
      <w:pPr>
        <w:pStyle w:val="a3"/>
        <w:spacing w:after="0" w:line="240" w:lineRule="auto"/>
        <w:ind w:left="900"/>
        <w:rPr>
          <w:rFonts w:ascii="Times New Roman" w:hAnsi="Times New Roman" w:cs="Times New Roman"/>
          <w:sz w:val="28"/>
          <w:szCs w:val="28"/>
        </w:rPr>
      </w:pPr>
    </w:p>
    <w:p w:rsidR="00A30437" w:rsidRPr="00937048" w:rsidRDefault="00A30437" w:rsidP="00A30437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3. Постановление вступает в силу в день, следующий за днем опубликования в газете "Новониколаевский Вестник" и подлежит размещению на сайте администрации Новониколаевского сельсовета.</w:t>
      </w:r>
    </w:p>
    <w:p w:rsidR="00A30437" w:rsidRPr="00937048" w:rsidRDefault="00A30437" w:rsidP="00A30437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1"/>
        <w:gridCol w:w="4780"/>
      </w:tblGrid>
      <w:tr w:rsidR="00A30437" w:rsidRPr="00937048" w:rsidTr="00A01465">
        <w:tc>
          <w:tcPr>
            <w:tcW w:w="4791" w:type="dxa"/>
          </w:tcPr>
          <w:p w:rsidR="00A30437" w:rsidRPr="00937048" w:rsidRDefault="00A30437" w:rsidP="00A30437">
            <w:pPr>
              <w:pStyle w:val="ConsPlusNormal"/>
              <w:rPr>
                <w:sz w:val="28"/>
                <w:szCs w:val="28"/>
              </w:rPr>
            </w:pPr>
            <w:r w:rsidRPr="00937048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780" w:type="dxa"/>
          </w:tcPr>
          <w:p w:rsidR="00A30437" w:rsidRPr="00937048" w:rsidRDefault="00A30437" w:rsidP="00A01465">
            <w:pPr>
              <w:pStyle w:val="ConsPlusNormal"/>
              <w:jc w:val="right"/>
              <w:rPr>
                <w:sz w:val="28"/>
                <w:szCs w:val="28"/>
              </w:rPr>
            </w:pPr>
            <w:r w:rsidRPr="00937048">
              <w:rPr>
                <w:sz w:val="28"/>
                <w:szCs w:val="28"/>
              </w:rPr>
              <w:t>Т.Г. Борисевич</w:t>
            </w:r>
          </w:p>
        </w:tc>
      </w:tr>
      <w:tr w:rsidR="00937048" w:rsidRPr="00937048" w:rsidTr="00A01465">
        <w:tc>
          <w:tcPr>
            <w:tcW w:w="4791" w:type="dxa"/>
          </w:tcPr>
          <w:p w:rsidR="00937048" w:rsidRPr="00937048" w:rsidRDefault="00937048" w:rsidP="00A30437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780" w:type="dxa"/>
          </w:tcPr>
          <w:p w:rsidR="00937048" w:rsidRPr="00937048" w:rsidRDefault="00937048" w:rsidP="00A01465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</w:tbl>
    <w:p w:rsidR="0034690A" w:rsidRPr="00937048" w:rsidRDefault="0034690A">
      <w:pPr>
        <w:rPr>
          <w:sz w:val="28"/>
          <w:szCs w:val="28"/>
        </w:rPr>
      </w:pPr>
    </w:p>
    <w:p w:rsidR="00831C41" w:rsidRPr="00937048" w:rsidRDefault="00A30437" w:rsidP="00A30437">
      <w:pPr>
        <w:pStyle w:val="ConsPlusNormal"/>
        <w:jc w:val="right"/>
        <w:rPr>
          <w:sz w:val="28"/>
          <w:szCs w:val="28"/>
        </w:rPr>
      </w:pPr>
      <w:r w:rsidRPr="00937048">
        <w:rPr>
          <w:sz w:val="28"/>
          <w:szCs w:val="28"/>
        </w:rPr>
        <w:lastRenderedPageBreak/>
        <w:t>Приложение</w:t>
      </w:r>
      <w:r w:rsidR="00831C41" w:rsidRPr="00937048">
        <w:rPr>
          <w:sz w:val="28"/>
          <w:szCs w:val="28"/>
        </w:rPr>
        <w:t xml:space="preserve"> </w:t>
      </w:r>
      <w:r w:rsidRPr="00937048">
        <w:rPr>
          <w:sz w:val="28"/>
          <w:szCs w:val="28"/>
        </w:rPr>
        <w:t>к</w:t>
      </w:r>
      <w:r w:rsidR="00831C41" w:rsidRPr="00937048">
        <w:rPr>
          <w:sz w:val="28"/>
          <w:szCs w:val="28"/>
        </w:rPr>
        <w:t xml:space="preserve"> </w:t>
      </w:r>
      <w:r w:rsidRPr="00937048">
        <w:rPr>
          <w:sz w:val="28"/>
          <w:szCs w:val="28"/>
        </w:rPr>
        <w:t>Постановлени</w:t>
      </w:r>
      <w:r w:rsidR="000B2566">
        <w:rPr>
          <w:sz w:val="28"/>
          <w:szCs w:val="28"/>
        </w:rPr>
        <w:t>ю</w:t>
      </w:r>
    </w:p>
    <w:p w:rsidR="00A30437" w:rsidRPr="00937048" w:rsidRDefault="00A30437" w:rsidP="00A30437">
      <w:pPr>
        <w:pStyle w:val="ConsPlusNormal"/>
        <w:jc w:val="right"/>
        <w:rPr>
          <w:sz w:val="28"/>
          <w:szCs w:val="28"/>
        </w:rPr>
      </w:pPr>
      <w:r w:rsidRPr="00937048">
        <w:rPr>
          <w:sz w:val="28"/>
          <w:szCs w:val="28"/>
        </w:rPr>
        <w:t xml:space="preserve"> администрации </w:t>
      </w:r>
      <w:r w:rsidR="00831C41" w:rsidRPr="00937048">
        <w:rPr>
          <w:sz w:val="28"/>
          <w:szCs w:val="28"/>
        </w:rPr>
        <w:t>Новониколаевского сельсовета</w:t>
      </w:r>
    </w:p>
    <w:p w:rsidR="00A30437" w:rsidRPr="00937048" w:rsidRDefault="000B2566" w:rsidP="00A3043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22.07.</w:t>
      </w:r>
      <w:r w:rsidR="00A30437" w:rsidRPr="00937048">
        <w:rPr>
          <w:sz w:val="28"/>
          <w:szCs w:val="28"/>
        </w:rPr>
        <w:t xml:space="preserve">2022 г. </w:t>
      </w:r>
      <w:r w:rsidR="00831C41" w:rsidRPr="00937048">
        <w:rPr>
          <w:sz w:val="28"/>
          <w:szCs w:val="28"/>
        </w:rPr>
        <w:t>№</w:t>
      </w:r>
      <w:r w:rsidR="00A30437" w:rsidRPr="00937048">
        <w:rPr>
          <w:sz w:val="28"/>
          <w:szCs w:val="28"/>
        </w:rPr>
        <w:t xml:space="preserve"> </w:t>
      </w:r>
      <w:r>
        <w:rPr>
          <w:sz w:val="28"/>
          <w:szCs w:val="28"/>
        </w:rPr>
        <w:t>41</w:t>
      </w:r>
      <w:r w:rsidR="00831C41" w:rsidRPr="00937048">
        <w:rPr>
          <w:sz w:val="28"/>
          <w:szCs w:val="28"/>
        </w:rPr>
        <w:t>-п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Порядок</w:t>
      </w: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принятия решения о создании, реорганизации, изменения типа и ликвидации муниципальных учреждений (бюджетных, казенных), а также утверждения уставов муниципальных учреждений и внесения в них изменений.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I. ОБЩИЕ ПОЛОЖЕНИЯ</w:t>
      </w:r>
      <w:bookmarkStart w:id="0" w:name="_GoBack"/>
      <w:bookmarkEnd w:id="0"/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1.1. Настоящий Порядок принятия решения о создании, реорганизации, изменения типа и ликвидации муниципальных учреждений (бюджетных, казенных), а также утверждения уставов муниципальных учреждений (бюджетных, казенных), и внесения в них изменений (далее - Положение) разработано в целях реализации и на основании положений Гражданского кодекса Российской Федерации, Федеральных законов "Об общих принципах организации местного самоуправления в Российской Федерации", "О некоммерческих организациях", "Об автономных учреждениях",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устанавливает: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порядок создания, реорганизации и ликвидации муниципальных учреждений</w:t>
      </w:r>
      <w:r w:rsidR="00CD7721" w:rsidRPr="00937048">
        <w:rPr>
          <w:sz w:val="28"/>
          <w:szCs w:val="28"/>
        </w:rPr>
        <w:t xml:space="preserve"> </w:t>
      </w:r>
      <w:r w:rsidRPr="00937048">
        <w:rPr>
          <w:sz w:val="28"/>
          <w:szCs w:val="28"/>
        </w:rPr>
        <w:t>(бюджетных, казенных), (далее учреждение);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порядок изменения типа учреждений;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порядок утверждения уставов учреждений и внесения в них изменений;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порядок осуществления полномочий и функций учредителя учреждения.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1.2. Отдельные функции и полномочия учредителя учреждения осуществляет администрация </w:t>
      </w:r>
      <w:r w:rsidR="00CD7721" w:rsidRPr="00937048">
        <w:rPr>
          <w:sz w:val="28"/>
          <w:szCs w:val="28"/>
        </w:rPr>
        <w:t xml:space="preserve">Новониколаевского </w:t>
      </w:r>
      <w:r w:rsidRPr="00937048">
        <w:rPr>
          <w:sz w:val="28"/>
          <w:szCs w:val="28"/>
        </w:rPr>
        <w:t>сельсовета, осуществляющие координацию деятельности учреждения.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II. СОЗДАНИЕ МУНИЦИПАЛЬНОГО УЧРЕЖДЕНИЯ (бюджетного, казенного)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2.1. Учреждение может быть создано путем его учреждения или путем изменения типа существующего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2.2. Решение о создании учреждения принимается администрацией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в форме правового акта</w:t>
      </w:r>
      <w:r w:rsidR="00CD7721" w:rsidRPr="00937048">
        <w:rPr>
          <w:sz w:val="28"/>
          <w:szCs w:val="28"/>
        </w:rPr>
        <w:t>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2.3. Решение о создании учреждения должно содержать: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наименование учреждения с указанием его типа;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предмет и цели деятельности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норму об утверждении устава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наименование администрации сельсовета, осуществляющего координацию деятельности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сведения об имуществе, закрепляемом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сформированного в установленном порядке;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перечень мероприятий по созданию учреждения с указанием сроков их проведения и ответственных лиц.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Проект постановления о порядке принятия решения о создании учреждения разрабатывается администрацией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предполагающим осуществлять координацию деятельности данного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2.4. К проекту постановления о создании учреждения прилагается пояснительная записка с обоснованием необходимости создания учреждения.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III. СОЗДАНИЕ МУНИЦИПАЛЬНОГО УЧРЕЖДЕНИЯ (бюджетного, казенного) ПУТЕМ ИЗМЕНЕНИЯ ЕГО ТИПА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3.1. Решение о создании учреждения путем изменения типа существующего учреждения принимается администрацией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в форме правового акта на основании предложения, подготовленного органом, координирующим деятельность данного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3.2. Администрацией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могут утверждаться перечни учреждений, тип которых не подлежит изменению.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3.3. Предложение органа о создании учреждения путем изменения типа существующего учреждения должно содержать: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обоснование создания учреждения путем изменения типа существующего учреждения, в том числе с учетом возможных социально-экономических последствий его создания, доступности такого учреждения для населения и качества выполняемых им работ, оказываемых им услуг;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сведения об одобрении изменения типа существующего учреждения высшим коллегиальным органом этого учреждения при наличии такого органа;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сведения об имуществе, находящемся в оперативном управлении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сведения об ином имуществе, подлежащем передаче в. оперативное управление создаваемого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информацию о передаче муниципальных функций или полномочий по исполнению публичных обязательств перед физическими лицами, подлежащих исполнению в денежной форме, если исполнение таких функций или полномочий становится невозможным в случае изменения типа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3.4. Подготовленное предложение со всеми необходимыми документами направляется на рассмотрение Главе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сельсовета. По результатам принятого решения администрация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готовит проект постановления о создании учреждения путем изменения типа существующего учреждения и соответствующие изменения в устав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3.5. Решение о создании учреждения путем изменения его типа должно содержать: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наименование существующего учреждения с указанием его типа;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наименование создаваемого учреждения с указанием его типа;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норму об утверждении изменений в устав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наименование администрации сельсовета, осуществляющего координацию деятельности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сведения об имуществе, закрепляемом за учреждением, в том числе в случаях, предусмотренных законодательством, перечень объектов недвижимого имущества и особо ценного движимого имущества, сформированного в установленном порядке;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перечень мероприятий по созданию учреждения с указанием сроков их проведения и ответственных лиц.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IV. РЕОРГАНИЗАЦИЯ МУНИЦИПАЛЬНОГО УЧРЕЖДЕНИЯ (бюджетного, казенного)</w:t>
      </w:r>
    </w:p>
    <w:p w:rsidR="00CD7721" w:rsidRPr="00937048" w:rsidRDefault="00CD7721" w:rsidP="00A30437">
      <w:pPr>
        <w:pStyle w:val="ConsPlusNormal"/>
        <w:jc w:val="center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4.1. Учреждение может быть реорганизовано в порядке, предусмотренном Гражданским кодексом Российской Федерации и иными федеральными законами.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4.2. Реорганизация учреждения осуществляется на основании решения администрации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в форме правового акта.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4.3. Проект постановления о реорганизации учреждения готовится администрацией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координирующим его деятельность.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Решение о реорганизации учреждения должно содержать: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наименование учреждения или учреждений, участвующих в процессе реорганизации, с указанием их типов;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форму реорганизации;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наименование учреждения или учреждений после завершения реорганизации с указанием его (их) типа;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администрация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осуществляющее координацию деятельности каждого учреждения, созданного в результате реорганизации;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норму об утверждении состава комиссии по реорганизации;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информацию о лице, ответственном за уведомление органа, осуществляющего государственную регистрацию юридических лиц, кредитных организациях, в которых открыты счета автономного учреждения, государственных внебюджетных фондах и публикацию объявления в средствах массовой информации о начале процедуры реорганизации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сроки реорганизации.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К проекту постановления прилагается пояснительная записка, содержащая обоснование целесообразности реорганизации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4.4. В состав комиссии по реорганизации включаются представители: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Заместитель главы </w:t>
      </w:r>
      <w:r w:rsidR="00CD7721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</w:t>
      </w:r>
      <w:r w:rsidR="00CD7721" w:rsidRPr="00937048">
        <w:rPr>
          <w:sz w:val="28"/>
          <w:szCs w:val="28"/>
        </w:rPr>
        <w:t>Бухгалтер Новониколаевского сельсовета</w:t>
      </w:r>
      <w:r w:rsidR="00736DFA" w:rsidRPr="00937048">
        <w:rPr>
          <w:sz w:val="28"/>
          <w:szCs w:val="28"/>
        </w:rPr>
        <w:t>;</w:t>
      </w:r>
    </w:p>
    <w:p w:rsidR="00736DFA" w:rsidRPr="00937048" w:rsidRDefault="00736DFA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Специалист Новониколаевского сельсовета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В состав комиссии по реорганизации также включается Глава администрации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координирующий деятельность учреждения, подлежащего реорганизации и руководитель учреждения, подлежащего реорганизации.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Председателем комиссии по реорганизации назначается Глава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курирующего деятельность учреждения, а заместителем председателя </w:t>
      </w:r>
      <w:r w:rsidR="00736DFA" w:rsidRPr="00937048">
        <w:rPr>
          <w:sz w:val="28"/>
          <w:szCs w:val="28"/>
        </w:rPr>
        <w:t xml:space="preserve">комиссии - </w:t>
      </w:r>
      <w:r w:rsidRPr="00937048">
        <w:rPr>
          <w:sz w:val="28"/>
          <w:szCs w:val="28"/>
        </w:rPr>
        <w:t xml:space="preserve">бухгалтер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4.5. Комиссия по реорганизации учреждения: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обеспечивает взаимодействие и координацию действий администрации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и муниципальных учреждений, участвующих в реорганизации, в целях завершения процедуры реорганизации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составляет разделительный баланс или передаточный акт;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обеспечивает принятие претензий кредиторов учреждения и ведение их учета;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осуществляет иные действия, предусмотренные законодательством, направленные на завершение процедуры реорганизации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4.6. Разделительный баланс, передаточный акт утверждаются Главой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курирующего деятельность учреждения, бухгалтером или уполномоченным им лицом.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V. ЛИКВИДАЦИЯ МУНИЦИПАЛЬНОГО УЧРЕЖДЕНИЯ (бюджетного, казенного)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5.1. Учреждение может быть ликвидировано по основаниям и в порядке, предусмотренным Гражданским кодексом Российской Федерации и другими федеральными законами.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5.2. Ре</w:t>
      </w:r>
      <w:r w:rsidR="00736DFA" w:rsidRPr="00937048">
        <w:rPr>
          <w:sz w:val="28"/>
          <w:szCs w:val="28"/>
        </w:rPr>
        <w:t>шение о ликвидации учреждения его</w:t>
      </w:r>
      <w:r w:rsidRPr="00937048">
        <w:rPr>
          <w:sz w:val="28"/>
          <w:szCs w:val="28"/>
        </w:rPr>
        <w:t xml:space="preserve"> учредителем принимается администрацией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в форме правового акта.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5.3. Проект постановления о ликвидации учреждения готовится администрацией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координирующим его деятельность.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Решение о ликвидации учреждения должно содержать: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наименование учреждения с указанием его типа;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норму об утверждении состава ликвидационной комиссии;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сроки ликвидации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К проекту постановления прилагается пояснительная записка, содержащая обоснование целесообразности ликвидации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5.4. В состав ликвидационной комиссии включаются представители: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Заместитель главы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сельсовета;</w:t>
      </w:r>
    </w:p>
    <w:p w:rsidR="00A30437" w:rsidRPr="00937048" w:rsidRDefault="00736DFA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Б</w:t>
      </w:r>
      <w:r w:rsidR="00A30437" w:rsidRPr="00937048">
        <w:rPr>
          <w:sz w:val="28"/>
          <w:szCs w:val="28"/>
        </w:rPr>
        <w:t xml:space="preserve">ухгалтер </w:t>
      </w:r>
      <w:r w:rsidRPr="00937048">
        <w:rPr>
          <w:sz w:val="28"/>
          <w:szCs w:val="28"/>
        </w:rPr>
        <w:t>Новониколаевского</w:t>
      </w:r>
      <w:r w:rsidR="00A30437" w:rsidRPr="00937048">
        <w:rPr>
          <w:sz w:val="28"/>
          <w:szCs w:val="28"/>
        </w:rPr>
        <w:t xml:space="preserve"> сельсовета;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Специалист </w:t>
      </w:r>
      <w:r w:rsidR="00736DFA" w:rsidRPr="00937048">
        <w:rPr>
          <w:sz w:val="28"/>
          <w:szCs w:val="28"/>
        </w:rPr>
        <w:t>Новониколаевского сельсовета</w:t>
      </w:r>
      <w:r w:rsidRPr="00937048">
        <w:rPr>
          <w:sz w:val="28"/>
          <w:szCs w:val="28"/>
        </w:rPr>
        <w:t>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В состав ликвидационной комиссии также включается Глава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координирующий деятельность учреждения, подлежащего ликвидации и руководитель учреждения, подлежащего ликвидации.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Председателем комиссии по ликвидации назначается Глава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курирующий деятельность учреждения, а заместителем </w:t>
      </w:r>
      <w:r w:rsidR="00736DFA" w:rsidRPr="00937048">
        <w:rPr>
          <w:sz w:val="28"/>
          <w:szCs w:val="28"/>
        </w:rPr>
        <w:t xml:space="preserve">председателя комиссии - </w:t>
      </w:r>
      <w:r w:rsidRPr="00937048">
        <w:rPr>
          <w:sz w:val="28"/>
          <w:szCs w:val="28"/>
        </w:rPr>
        <w:t xml:space="preserve">бухгалтер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5.6. С момента назначения ликвидационной комиссии к ней переходят полномочия по управлению делами учреждения в порядке и на условиях, установленных законодательством Российской Федерации. Ликвидационная комиссия совершает все необходимые действия, связанные с соблюдением процедуры ликвидации учреждения, установленные законодательством Российской Федерации.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5.7. Промежуточный ликвидационный баланс, содержащий сведения о составе имущества ликвидируемого учреждения, перечень предъявленных кредиторами требований, а также сведения о результатах их рассмотрения, составленный ликвидационной комиссией, утверждается Главой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курирующим деятельность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5.8. Удовлетворение требований кредиторов ликвидируемого учреждения производится ликвидационной комиссией в порядке и очередности, установленных гражданским законодательством Российской Федерации. Выплата производится в соответствии с утвержденным промежуточным ликвидационным балансом.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5.9. После завершения расчетов с кредиторами ликвидационная комиссия составляет ликвидационный баланс, который утверждается Главой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курирующим деятельность учреждения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5.10. Оставшееся после удовлетворения требований кредиторов имущество учреждения, а также имущество учреждения, на которое в соответствии с федеральными законами не может быть обращено взыскание по обязательствам данного учреждения, передается в казну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При ликвидации образовательного учреждения имущество, оставшееся после удовлетворения требований кредиторов, направляется на цели развития образования.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VI. УТВЕРЖДЕНИЕ УСТАВА МУНИЦИПАЛЬНОГО УЧРЕЖДЕНИЯ (бюджетного, казенного) И BHECEНИЕ В НЕГО ИЗМЕНЕНИЙ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6.1. Устав учреждения при его создании разрабатывается органом, к компетенции которого отнесена координация деятельности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Изменения в устав учреждения могут разрабатываться органом, осуществляющим координацию деятельности учреждения, или самим учреждением.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Устав учреждения разрабатывается с учетом требований, установленных федеральным законодательством для соответствующего типа муниципального учреждения.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6.2. Устав учреждения утверждается Главой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осуществляющим координацию деятельности учреждения, если указанный орган наделен соответствующими полномочиями.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Внесение изменений в устав муниципального бюджетного или казенного учреждения осуществляется по согласованию с органами управления учреждения, если уставом учреждения к их компетенции отнесены данные полномочия.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jc w:val="center"/>
        <w:rPr>
          <w:sz w:val="28"/>
          <w:szCs w:val="28"/>
        </w:rPr>
      </w:pPr>
      <w:r w:rsidRPr="00937048">
        <w:rPr>
          <w:sz w:val="28"/>
          <w:szCs w:val="28"/>
        </w:rPr>
        <w:t>VII. ПОРЯДОК ОСУЩЕСТВЛЕНИЯ ФУНКЦИЙ И ПОЛНОМОЧИЙ УЧРЕДИТЕЛЯ МУНИЦИПАЛЬНОГО УЧРЕЖДЕНИЯ (бюджетного, казенного)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7.1. Администрация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сельсовета, осуществляющая координацию деятельности учреждения: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готовит предложения о необходимости создания, реорганизации, изменения типа либо ликвидации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рассматривает предложения руководителей учреждений об изменении его типа;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рассматривает и одобряет предложения о создании и ликвидации филиалов учреждения, об открытии и закрытии его представительств;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разрабатывает и согласовывает устав учреждения, изменения в него;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утверждает устав учреждения, изменения в него в случае передачи данного полномочия учредителя учреждения Главой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согласовывает назначение и освобождение или назначает и освобождает от должности руководителей учреждений в порядке, установленном правовыми актами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и трудовым законодательством, в том числе заключение и прекращение трудовых договоров с ними;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в случаях, установленных законом, предварительно согласовывает совершение учреждением крупных сделок;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рассматривает предложения по установлению тарифов (цен) на услуги учреждения, готовит по данным предложениям заключения и проекты соответствующих правовых актов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проводит проверку и анализ финансово-хозяйственной деятельности учреждения, готовит предложения о направлениях его деятельности;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у</w:t>
      </w:r>
      <w:r w:rsidR="00736DFA" w:rsidRPr="00937048">
        <w:rPr>
          <w:sz w:val="28"/>
          <w:szCs w:val="28"/>
        </w:rPr>
        <w:t xml:space="preserve">ведомляет орган, осуществляющий </w:t>
      </w:r>
      <w:r w:rsidRPr="00937048">
        <w:rPr>
          <w:sz w:val="28"/>
          <w:szCs w:val="28"/>
        </w:rPr>
        <w:t>государственную регистрацию юридических лиц, о принятии решения о ликвидации учреждения;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согласовывает проекты правовых актов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о создании, реорганизации, изменении типа, ликвидации учреждений;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согласовывает проекты правовых актов </w:t>
      </w:r>
      <w:r w:rsidR="00736DFA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об утверждении уставов учреждений, о внесении изменений в них;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 xml:space="preserve">- готовит распоряжение о назначении и увольнении руководителей учреждений в случаях и порядке, установленных правовыми актами </w:t>
      </w:r>
      <w:r w:rsidR="00937048" w:rsidRPr="00937048">
        <w:rPr>
          <w:sz w:val="28"/>
          <w:szCs w:val="28"/>
        </w:rPr>
        <w:t>Новониколаевского</w:t>
      </w:r>
      <w:r w:rsidRPr="00937048">
        <w:rPr>
          <w:sz w:val="28"/>
          <w:szCs w:val="28"/>
        </w:rPr>
        <w:t xml:space="preserve"> сельсовета и трудовым законодательством;</w:t>
      </w:r>
    </w:p>
    <w:p w:rsidR="00A30437" w:rsidRPr="00937048" w:rsidRDefault="00A30437" w:rsidP="00A30437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37048">
        <w:rPr>
          <w:sz w:val="28"/>
          <w:szCs w:val="28"/>
        </w:rPr>
        <w:t>- согласовывает назначение и увольнение заместителей руководителей учреждений.</w:t>
      </w: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p w:rsidR="00A30437" w:rsidRPr="00937048" w:rsidRDefault="00A30437" w:rsidP="00A30437">
      <w:pPr>
        <w:pStyle w:val="ConsPlusNormal"/>
        <w:ind w:firstLine="540"/>
        <w:jc w:val="both"/>
        <w:rPr>
          <w:sz w:val="28"/>
          <w:szCs w:val="28"/>
        </w:rPr>
      </w:pPr>
    </w:p>
    <w:sectPr w:rsidR="00A30437" w:rsidRPr="0093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C272C"/>
    <w:multiLevelType w:val="hybridMultilevel"/>
    <w:tmpl w:val="527CCF2E"/>
    <w:lvl w:ilvl="0" w:tplc="06E03E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AF"/>
    <w:rsid w:val="000B2566"/>
    <w:rsid w:val="0034690A"/>
    <w:rsid w:val="00736DFA"/>
    <w:rsid w:val="00831C41"/>
    <w:rsid w:val="00937048"/>
    <w:rsid w:val="00A30437"/>
    <w:rsid w:val="00C944AF"/>
    <w:rsid w:val="00C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38058"/>
  <w15:chartTrackingRefBased/>
  <w15:docId w15:val="{BFBEE0D4-B368-4FFD-A273-C51A5CF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04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0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2022-07-25T07:29:00Z</cp:lastPrinted>
  <dcterms:created xsi:type="dcterms:W3CDTF">2022-07-08T11:15:00Z</dcterms:created>
  <dcterms:modified xsi:type="dcterms:W3CDTF">2022-07-25T07:30:00Z</dcterms:modified>
</cp:coreProperties>
</file>